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EB3DC" w14:textId="77777777" w:rsidR="004836CE" w:rsidRDefault="004836CE" w:rsidP="004836CE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</w:p>
    <w:p w14:paraId="64B280A9" w14:textId="77777777" w:rsidR="00686955" w:rsidRPr="009D2EE2" w:rsidRDefault="00686955" w:rsidP="00686955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b/>
          <w:i/>
          <w:sz w:val="48"/>
          <w:lang w:val="en-US" w:eastAsia="en-US" w:bidi="en-US"/>
        </w:rPr>
      </w:pPr>
      <w:r w:rsidRPr="009D2EE2">
        <w:rPr>
          <w:rFonts w:ascii="Arial" w:eastAsia="Arial" w:hAnsi="Arial" w:cs="Arial"/>
          <w:b/>
          <w:i/>
          <w:noProof/>
          <w:sz w:val="48"/>
          <w:lang w:val="en-US" w:eastAsia="en-US" w:bidi="en-US"/>
        </w:rPr>
        <w:drawing>
          <wp:inline distT="0" distB="0" distL="0" distR="0" wp14:anchorId="7DEF09F2" wp14:editId="565D7B2E">
            <wp:extent cx="2542032" cy="722376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lagpolewarehous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2032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FEBEEB" w14:textId="5B4B6DB3" w:rsidR="00686955" w:rsidRDefault="00686955" w:rsidP="00686955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“A Global Flags Unlimited, LLC company”</w:t>
      </w:r>
    </w:p>
    <w:p w14:paraId="77BC4BA2" w14:textId="77777777" w:rsidR="00686955" w:rsidRDefault="00686955" w:rsidP="00686955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</w:p>
    <w:p w14:paraId="293F9C9C" w14:textId="77777777" w:rsidR="00F90070" w:rsidRDefault="00250A90" w:rsidP="009866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SECTION </w:t>
      </w:r>
      <w:r w:rsidR="006F4215" w:rsidRPr="006F4215">
        <w:rPr>
          <w:rFonts w:ascii="Arial" w:eastAsia="Arial" w:hAnsi="Arial" w:cs="Arial"/>
          <w:sz w:val="20"/>
          <w:lang w:val="en-US" w:eastAsia="en-US" w:bidi="en-US"/>
        </w:rPr>
        <w:t>107516</w:t>
      </w:r>
    </w:p>
    <w:p w14:paraId="0867E877" w14:textId="77777777" w:rsidR="00F90070" w:rsidRDefault="004F4AE6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GROUND SET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FLAGPOLES</w:t>
      </w:r>
    </w:p>
    <w:p w14:paraId="3F61086C" w14:textId="77777777" w:rsidR="00686955" w:rsidRPr="00064D92" w:rsidRDefault="00686955" w:rsidP="00686955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b/>
          <w:sz w:val="20"/>
          <w:lang w:val="en-US" w:eastAsia="en-US" w:bidi="en-US"/>
        </w:rPr>
      </w:pPr>
      <w:r w:rsidRPr="00064D92">
        <w:rPr>
          <w:rFonts w:ascii="Arial" w:eastAsia="Arial" w:hAnsi="Arial" w:cs="Arial"/>
          <w:b/>
          <w:sz w:val="20"/>
          <w:lang w:val="en-US" w:eastAsia="en-US" w:bidi="en-US"/>
        </w:rPr>
        <w:t>Architectural External Series</w:t>
      </w:r>
    </w:p>
    <w:p w14:paraId="13A4F318" w14:textId="77777777" w:rsidR="006C4381" w:rsidRPr="006C4381" w:rsidRDefault="006C4381" w:rsidP="006C4381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b/>
          <w:sz w:val="20"/>
          <w:lang w:val="en-US" w:eastAsia="en-US" w:bidi="en-US"/>
        </w:rPr>
      </w:pPr>
      <w:r w:rsidRPr="006C4381">
        <w:rPr>
          <w:rFonts w:ascii="Arial" w:eastAsia="Arial" w:hAnsi="Arial" w:cs="Arial"/>
          <w:b/>
          <w:sz w:val="20"/>
          <w:lang w:val="en-US" w:eastAsia="en-US" w:bidi="en-US"/>
        </w:rPr>
        <w:t>EC60 Bronze</w:t>
      </w:r>
    </w:p>
    <w:p w14:paraId="500923AB" w14:textId="77777777" w:rsidR="00C30A35" w:rsidRPr="00C30A35" w:rsidRDefault="00C30A35" w:rsidP="00C30A35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b/>
          <w:sz w:val="20"/>
          <w:lang w:val="en-US" w:eastAsia="en-US" w:bidi="en-US"/>
        </w:rPr>
      </w:pPr>
    </w:p>
    <w:p w14:paraId="627535DD" w14:textId="77777777" w:rsidR="00F90070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PART 1</w:t>
      </w:r>
      <w:r w:rsidR="00177729">
        <w:rPr>
          <w:rFonts w:ascii="Arial" w:eastAsia="Arial" w:hAnsi="Arial" w:cs="Arial"/>
          <w:sz w:val="20"/>
          <w:lang w:val="en-US" w:eastAsia="en-US" w:bidi="en-US"/>
        </w:rPr>
        <w:tab/>
      </w:r>
      <w:r w:rsidR="00250A90">
        <w:rPr>
          <w:rFonts w:ascii="Arial" w:eastAsia="Arial" w:hAnsi="Arial" w:cs="Arial"/>
          <w:sz w:val="20"/>
          <w:lang w:val="en-US" w:eastAsia="en-US" w:bidi="en-US"/>
        </w:rPr>
        <w:t>GENERAL</w:t>
      </w:r>
    </w:p>
    <w:p w14:paraId="45A0427D" w14:textId="77777777"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1.1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SECTION INCLUDES</w:t>
      </w:r>
    </w:p>
    <w:p w14:paraId="3023A222" w14:textId="77777777"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 w:rsidR="00032CEA">
        <w:rPr>
          <w:rFonts w:ascii="Arial" w:eastAsia="Arial" w:hAnsi="Arial" w:cs="Arial"/>
          <w:sz w:val="20"/>
          <w:lang w:val="en-US" w:eastAsia="en-US" w:bidi="en-US"/>
        </w:rPr>
        <w:t xml:space="preserve">              </w:t>
      </w:r>
      <w:r w:rsidR="00230BA0">
        <w:rPr>
          <w:rFonts w:ascii="Arial" w:eastAsia="Arial" w:hAnsi="Arial" w:cs="Arial"/>
          <w:sz w:val="20"/>
          <w:lang w:val="en-US" w:eastAsia="en-US" w:bidi="en-US"/>
        </w:rPr>
        <w:t>Aluminum Flagpoles</w:t>
      </w:r>
    </w:p>
    <w:p w14:paraId="620FBB54" w14:textId="77777777" w:rsidR="003E7BD8" w:rsidRDefault="003E7BD8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       Flags</w:t>
      </w:r>
    </w:p>
    <w:p w14:paraId="10928293" w14:textId="77777777" w:rsidR="00032CEA" w:rsidRDefault="00032CE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</w:p>
    <w:p w14:paraId="5FA7FAF2" w14:textId="77777777"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1.2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REFERENCES</w:t>
      </w:r>
    </w:p>
    <w:p w14:paraId="4A5302EF" w14:textId="77777777"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Aluminum Association (AA): Aluminum Finishes.</w:t>
      </w:r>
    </w:p>
    <w:p w14:paraId="6DA46FAD" w14:textId="77777777"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American Society for Testing and Materials (ASTM):</w:t>
      </w:r>
    </w:p>
    <w:p w14:paraId="585D2C6B" w14:textId="77777777" w:rsidR="00F90070" w:rsidRDefault="00032CEA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1.</w:t>
      </w:r>
      <w:r w:rsidR="00250A90">
        <w:rPr>
          <w:rFonts w:ascii="Arial" w:eastAsia="Arial" w:hAnsi="Arial" w:cs="Arial"/>
          <w:sz w:val="20"/>
          <w:lang w:val="en-US" w:eastAsia="en-US" w:bidi="en-US"/>
        </w:rPr>
        <w:tab/>
        <w:t>ASTM B 241 - Standard Specification for Aluminum and Aluminum-Alloy Seamless Pipe and Seamless Extruded Tube.</w:t>
      </w:r>
    </w:p>
    <w:p w14:paraId="097DE65B" w14:textId="77777777" w:rsidR="00F90070" w:rsidRDefault="00032CEA" w:rsidP="00032CEA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2.</w:t>
      </w:r>
      <w:r w:rsidR="00250A90">
        <w:rPr>
          <w:rFonts w:ascii="Arial" w:eastAsia="Arial" w:hAnsi="Arial" w:cs="Arial"/>
          <w:sz w:val="20"/>
          <w:lang w:val="en-US" w:eastAsia="en-US" w:bidi="en-US"/>
        </w:rPr>
        <w:tab/>
        <w:t>ASTM B 597 - Standard Practice for Heat Treatment of Aluminum Alloys.</w:t>
      </w:r>
    </w:p>
    <w:p w14:paraId="3DFAF099" w14:textId="77777777"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National Association of Architectural Metal Manufacturers (NAAMM): NAAMM FP 1001 - Guide Specifications for Design of Metal Flagpoles.</w:t>
      </w:r>
    </w:p>
    <w:p w14:paraId="5EECF89E" w14:textId="77777777" w:rsidR="00032CEA" w:rsidRDefault="00032CE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</w:p>
    <w:p w14:paraId="440AB9D6" w14:textId="77777777" w:rsidR="008E1AFA" w:rsidRDefault="008E1AFA" w:rsidP="008E1AFA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1.3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SUBMITTALS</w:t>
      </w:r>
    </w:p>
    <w:p w14:paraId="6A882AEB" w14:textId="77777777" w:rsidR="008E1AFA" w:rsidRDefault="008E1AFA" w:rsidP="008E1AF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Submit under provisions of Section 013300.</w:t>
      </w:r>
    </w:p>
    <w:p w14:paraId="04E373F5" w14:textId="77777777" w:rsidR="008E1AFA" w:rsidRDefault="008E1AFA" w:rsidP="008E1AF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Manufacturer's data sheets on each product to be used, including:</w:t>
      </w:r>
    </w:p>
    <w:p w14:paraId="24E437C7" w14:textId="77777777" w:rsidR="008E1AFA" w:rsidRDefault="008E1AFA" w:rsidP="008E1AFA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>Preparation instructions and recommendations.</w:t>
      </w:r>
    </w:p>
    <w:p w14:paraId="623C827E" w14:textId="77777777" w:rsidR="008E1AFA" w:rsidRDefault="008E1AFA" w:rsidP="008E1AFA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2.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Storage and handling requirements and recommendations.</w:t>
      </w:r>
    </w:p>
    <w:p w14:paraId="4666F444" w14:textId="77777777" w:rsidR="008E1AFA" w:rsidRDefault="008E1AFA" w:rsidP="008E1AFA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3.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Installation instructions.</w:t>
      </w:r>
    </w:p>
    <w:p w14:paraId="76B59C08" w14:textId="77777777" w:rsidR="008E1AFA" w:rsidRDefault="008E1AFA" w:rsidP="008E1AF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Structural Calculations:</w:t>
      </w:r>
    </w:p>
    <w:p w14:paraId="302FDC1D" w14:textId="77777777" w:rsidR="008E1AFA" w:rsidRDefault="008E1AFA" w:rsidP="008E1AFA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Structural Calculations: Include structural analysis data. </w:t>
      </w:r>
    </w:p>
    <w:p w14:paraId="371C0C18" w14:textId="77777777" w:rsidR="008E1AFA" w:rsidRDefault="008E1AFA" w:rsidP="008E1AFA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2.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Include details of foundation system.</w:t>
      </w:r>
    </w:p>
    <w:p w14:paraId="4A08BA1A" w14:textId="77777777" w:rsidR="008E1AFA" w:rsidRDefault="008E1AFA" w:rsidP="008E1AFA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</w:p>
    <w:p w14:paraId="4BD858ED" w14:textId="77777777" w:rsidR="008E1AFA" w:rsidRDefault="008E1AFA" w:rsidP="008E1AFA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1.4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QUALITY ASSURANCE</w:t>
      </w:r>
    </w:p>
    <w:p w14:paraId="45D86200" w14:textId="77777777" w:rsidR="008E1AFA" w:rsidRDefault="008E1AFA" w:rsidP="008E1AF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Installer Qualifications:</w:t>
      </w:r>
    </w:p>
    <w:p w14:paraId="1934750A" w14:textId="77777777" w:rsidR="008E1AFA" w:rsidRDefault="008E1AFA" w:rsidP="008E1AFA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2268" w:hanging="111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Five years of experience installing flagpoles of similar height and complexity </w:t>
      </w:r>
    </w:p>
    <w:p w14:paraId="0C7ACEB6" w14:textId="77777777" w:rsidR="008E1AFA" w:rsidRDefault="008E1AFA" w:rsidP="008E1AFA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2268" w:hanging="111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        in locale of project.</w:t>
      </w:r>
    </w:p>
    <w:p w14:paraId="5E58D9EE" w14:textId="77777777" w:rsidR="008E1AFA" w:rsidRDefault="008E1AFA" w:rsidP="008E1AFA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.</w:t>
      </w:r>
    </w:p>
    <w:p w14:paraId="11AD7A0C" w14:textId="77777777" w:rsidR="008E1AFA" w:rsidRDefault="008E1AFA" w:rsidP="008E1AFA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1.5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DELIVERY, STORAGE, AND HANDLING</w:t>
      </w:r>
    </w:p>
    <w:p w14:paraId="472FD821" w14:textId="77777777" w:rsidR="008E1AFA" w:rsidRDefault="008E1AFA" w:rsidP="008E1AF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Spiral wrap flagpoles with heavy paper and enclose in a hard fiber tube or other protective container for shipping.</w:t>
      </w:r>
    </w:p>
    <w:p w14:paraId="1183458E" w14:textId="77777777" w:rsidR="008E1AFA" w:rsidRDefault="008E1AFA" w:rsidP="008E1AF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Protect flagpole and accessories from damage or moisture.</w:t>
      </w:r>
    </w:p>
    <w:p w14:paraId="74100AB6" w14:textId="77777777" w:rsidR="008E1AFA" w:rsidRDefault="008E1AFA" w:rsidP="008E1AF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Handle with protective gloves to prevent unwanted distortion.</w:t>
      </w:r>
    </w:p>
    <w:p w14:paraId="2677D5D0" w14:textId="77777777"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</w:t>
      </w:r>
    </w:p>
    <w:p w14:paraId="5E526367" w14:textId="77777777"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1.6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PROJECT CONDITIONS</w:t>
      </w:r>
    </w:p>
    <w:p w14:paraId="19BC5444" w14:textId="77777777" w:rsidR="00B71BE5" w:rsidRDefault="00250A90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Structural Performance:  Provide flagpole assemblies, including anchorages and </w:t>
      </w:r>
    </w:p>
    <w:p w14:paraId="68F9731E" w14:textId="77777777" w:rsidR="00B71BE5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         s</w:t>
      </w:r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upports, capable of withstanding the effects of wind loads, determined according to </w:t>
      </w:r>
    </w:p>
    <w:p w14:paraId="44C22B80" w14:textId="77777777" w:rsidR="00B71BE5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        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NAAMM FP 1001 for specified ground speed.</w:t>
      </w:r>
    </w:p>
    <w:p w14:paraId="680BB307" w14:textId="77777777" w:rsidR="00B71BE5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lang w:val="en-US" w:eastAsia="en-US" w:bidi="en-US"/>
        </w:rPr>
      </w:pPr>
    </w:p>
    <w:p w14:paraId="23DFF21B" w14:textId="77777777" w:rsidR="00F90070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PART 2</w:t>
      </w:r>
      <w:r w:rsidR="00177729">
        <w:rPr>
          <w:rFonts w:ascii="Arial" w:eastAsia="Arial" w:hAnsi="Arial" w:cs="Arial"/>
          <w:sz w:val="20"/>
          <w:lang w:val="en-US" w:eastAsia="en-US" w:bidi="en-US"/>
        </w:rPr>
        <w:tab/>
      </w:r>
      <w:r w:rsidR="00250A90">
        <w:rPr>
          <w:rFonts w:ascii="Arial" w:eastAsia="Arial" w:hAnsi="Arial" w:cs="Arial"/>
          <w:sz w:val="20"/>
          <w:lang w:val="en-US" w:eastAsia="en-US" w:bidi="en-US"/>
        </w:rPr>
        <w:t>PRODUCTS</w:t>
      </w:r>
    </w:p>
    <w:p w14:paraId="6157B220" w14:textId="77777777"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2.1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MANUFACTURERS</w:t>
      </w:r>
    </w:p>
    <w:p w14:paraId="337E6230" w14:textId="77777777" w:rsidR="00686955" w:rsidRPr="006B4083" w:rsidRDefault="00686955" w:rsidP="0068695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A.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 xml:space="preserve"> Acceptable Manufacturer:</w:t>
      </w:r>
    </w:p>
    <w:p w14:paraId="1289A92D" w14:textId="77777777" w:rsidR="00686955" w:rsidRDefault="00686955" w:rsidP="00686955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1.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The Flagpole Warehouse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– A Global Flags Unlimited, LLC company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; </w:t>
      </w:r>
    </w:p>
    <w:p w14:paraId="462BDFBD" w14:textId="77777777" w:rsidR="00686955" w:rsidRDefault="00686955" w:rsidP="00686955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szCs w:val="20"/>
          <w:lang w:val="en-US" w:eastAsia="en-US" w:bidi="en-US"/>
        </w:rPr>
      </w:pPr>
      <w:r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          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3600 Cantrell Industrial Ct., Acworth, GA 30101. </w:t>
      </w:r>
    </w:p>
    <w:p w14:paraId="1C333EF0" w14:textId="77777777" w:rsidR="00686955" w:rsidRPr="006B4083" w:rsidRDefault="00686955" w:rsidP="00686955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szCs w:val="20"/>
          <w:lang w:val="en-US" w:eastAsia="en-US" w:bidi="en-US"/>
        </w:rPr>
      </w:pP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ASD. Toll Free Tel: (800) 962-0956.  Fax 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>(</w:t>
      </w:r>
      <w:r w:rsidRPr="009D0301">
        <w:rPr>
          <w:rFonts w:ascii="Arial" w:hAnsi="Arial" w:cs="Arial"/>
          <w:sz w:val="20"/>
          <w:szCs w:val="20"/>
          <w:lang w:eastAsia="en-US"/>
        </w:rPr>
        <w:t>770</w:t>
      </w:r>
      <w:r>
        <w:rPr>
          <w:rFonts w:ascii="Arial" w:hAnsi="Arial" w:cs="Arial"/>
          <w:sz w:val="20"/>
          <w:szCs w:val="20"/>
          <w:lang w:val="en-US" w:eastAsia="en-US"/>
        </w:rPr>
        <w:t xml:space="preserve">) </w:t>
      </w:r>
      <w:r w:rsidRPr="009D0301">
        <w:rPr>
          <w:rFonts w:ascii="Arial" w:hAnsi="Arial" w:cs="Arial"/>
          <w:sz w:val="20"/>
          <w:szCs w:val="20"/>
          <w:lang w:eastAsia="en-US"/>
        </w:rPr>
        <w:t>529-5911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.</w:t>
      </w:r>
    </w:p>
    <w:p w14:paraId="75023887" w14:textId="289D5EBF" w:rsidR="00686955" w:rsidRDefault="00686955" w:rsidP="00686955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 xml:space="preserve">Email: </w:t>
      </w:r>
      <w:hyperlink r:id="rId6" w:history="1">
        <w:r w:rsidRPr="006B4083">
          <w:rPr>
            <w:rFonts w:ascii="Arial" w:eastAsia="Arial" w:hAnsi="Arial" w:cs="Arial"/>
            <w:color w:val="802020"/>
            <w:sz w:val="20"/>
            <w:szCs w:val="20"/>
            <w:u w:val="single"/>
            <w:lang w:val="en-US" w:eastAsia="en-US" w:bidi="en-US"/>
          </w:rPr>
          <w:t>flagpoles@flagco.com</w:t>
        </w:r>
      </w:hyperlink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. Web: </w:t>
      </w:r>
      <w:hyperlink r:id="rId7" w:history="1">
        <w:r w:rsidRPr="006B4083">
          <w:rPr>
            <w:rFonts w:ascii="Arial" w:eastAsia="Arial" w:hAnsi="Arial" w:cs="Arial"/>
            <w:color w:val="802020"/>
            <w:sz w:val="20"/>
            <w:szCs w:val="20"/>
            <w:u w:val="single"/>
            <w:lang w:val="en-US" w:eastAsia="en-US" w:bidi="en-US"/>
          </w:rPr>
          <w:t>http://www.flagpolewarehouse.com</w:t>
        </w:r>
      </w:hyperlink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.</w:t>
      </w:r>
    </w:p>
    <w:p w14:paraId="2857AE6A" w14:textId="77777777" w:rsidR="00E03F2C" w:rsidRDefault="00E03F2C" w:rsidP="00686955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713F8DD9" w14:textId="77777777" w:rsidR="00686955" w:rsidRDefault="00686955" w:rsidP="00686955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11C807B6" w14:textId="77777777" w:rsidR="002B3155" w:rsidRDefault="002B3155" w:rsidP="002B3155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lastRenderedPageBreak/>
        <w:t>2.2</w:t>
      </w:r>
      <w:r w:rsidR="008C09D2">
        <w:rPr>
          <w:rFonts w:ascii="Arial" w:eastAsia="Arial" w:hAnsi="Arial" w:cs="Arial"/>
          <w:sz w:val="20"/>
          <w:lang w:val="en-US" w:eastAsia="en-US" w:bidi="en-US"/>
        </w:rPr>
        <w:tab/>
      </w:r>
      <w:r w:rsidR="008C09D2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FLAGPOLES</w:t>
      </w:r>
    </w:p>
    <w:p w14:paraId="0703835E" w14:textId="77777777" w:rsidR="006C4381" w:rsidRDefault="006C4381" w:rsidP="006C4381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Architectural Series:</w:t>
      </w:r>
    </w:p>
    <w:p w14:paraId="2CD370F6" w14:textId="5ABFA270" w:rsidR="006C4381" w:rsidRDefault="006C4381" w:rsidP="006C4381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</w:t>
      </w:r>
      <w:r>
        <w:rPr>
          <w:rFonts w:ascii="Arial" w:eastAsia="Arial" w:hAnsi="Arial" w:cs="Arial"/>
          <w:sz w:val="20"/>
          <w:lang w:val="en-US" w:eastAsia="en-US" w:bidi="en-US"/>
        </w:rPr>
        <w:tab/>
        <w:t>External Halyard: Manually operated halyard.  Ball-bearing, non</w:t>
      </w:r>
      <w:r>
        <w:rPr>
          <w:rFonts w:ascii="Arial" w:eastAsia="Arial" w:hAnsi="Arial" w:cs="Arial"/>
          <w:sz w:val="20"/>
          <w:lang w:val="en-US" w:eastAsia="en-US" w:bidi="en-US"/>
        </w:rPr>
        <w:t>-</w:t>
      </w:r>
      <w:r>
        <w:rPr>
          <w:rFonts w:ascii="Arial" w:eastAsia="Arial" w:hAnsi="Arial" w:cs="Arial"/>
          <w:sz w:val="20"/>
          <w:lang w:val="en-US" w:eastAsia="en-US" w:bidi="en-US"/>
        </w:rPr>
        <w:t>fouling, revolving truck assembly.  Finish exposed metal surfaces to match flagpole.</w:t>
      </w:r>
    </w:p>
    <w:p w14:paraId="46A14F9B" w14:textId="77777777" w:rsidR="006C4381" w:rsidRDefault="006C4381" w:rsidP="006C4381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Exposed Height:</w:t>
      </w:r>
      <w:r>
        <w:rPr>
          <w:rFonts w:ascii="Arial" w:eastAsia="Arial" w:hAnsi="Arial" w:cs="Arial"/>
          <w:sz w:val="20"/>
          <w:lang w:val="en-US" w:eastAsia="en-US" w:bidi="en-US"/>
        </w:rPr>
        <w:tab/>
        <w:t>60ft</w:t>
      </w:r>
    </w:p>
    <w:p w14:paraId="3577B6AA" w14:textId="77777777" w:rsidR="006C4381" w:rsidRDefault="006C4381" w:rsidP="006C4381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Overall Length:</w:t>
      </w:r>
      <w:r>
        <w:rPr>
          <w:rFonts w:ascii="Arial" w:eastAsia="Arial" w:hAnsi="Arial" w:cs="Arial"/>
          <w:sz w:val="20"/>
          <w:lang w:val="en-US" w:eastAsia="en-US" w:bidi="en-US"/>
        </w:rPr>
        <w:tab/>
        <w:t>66ft</w:t>
      </w:r>
    </w:p>
    <w:p w14:paraId="4CA76AEE" w14:textId="04C797CE" w:rsidR="006C4381" w:rsidRDefault="006C4381" w:rsidP="006C4381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Diameter: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12”</w:t>
      </w:r>
      <w:r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>
        <w:rPr>
          <w:rFonts w:ascii="Arial" w:eastAsia="Arial" w:hAnsi="Arial" w:cs="Arial"/>
          <w:sz w:val="20"/>
          <w:lang w:val="en-US" w:eastAsia="en-US" w:bidi="en-US"/>
        </w:rPr>
        <w:t>base and 4” top</w:t>
      </w:r>
    </w:p>
    <w:p w14:paraId="4DBDF7C3" w14:textId="77777777" w:rsidR="006C4381" w:rsidRDefault="006C4381" w:rsidP="006C4381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d.</w:t>
      </w:r>
      <w:r>
        <w:rPr>
          <w:rFonts w:ascii="Arial" w:eastAsia="Arial" w:hAnsi="Arial" w:cs="Arial"/>
          <w:sz w:val="20"/>
          <w:lang w:val="en-US" w:eastAsia="en-US" w:bidi="en-US"/>
        </w:rPr>
        <w:tab/>
        <w:t>Wall thickness:</w:t>
      </w:r>
      <w:r>
        <w:rPr>
          <w:rFonts w:ascii="Arial" w:eastAsia="Arial" w:hAnsi="Arial" w:cs="Arial"/>
          <w:sz w:val="20"/>
          <w:lang w:val="en-US" w:eastAsia="en-US" w:bidi="en-US"/>
        </w:rPr>
        <w:tab/>
        <w:t>.250”</w:t>
      </w:r>
    </w:p>
    <w:p w14:paraId="0BD6E2BD" w14:textId="77777777" w:rsidR="006C4381" w:rsidRDefault="006C4381" w:rsidP="006C4381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e.</w:t>
      </w:r>
      <w:r>
        <w:rPr>
          <w:rFonts w:ascii="Arial" w:eastAsia="Arial" w:hAnsi="Arial" w:cs="Arial"/>
          <w:sz w:val="20"/>
          <w:lang w:val="en-US" w:eastAsia="en-US" w:bidi="en-US"/>
        </w:rPr>
        <w:tab/>
        <w:t>Wind Speed: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120 mph</w:t>
      </w:r>
    </w:p>
    <w:p w14:paraId="4DC5198B" w14:textId="77777777" w:rsidR="006C4381" w:rsidRDefault="006C4381" w:rsidP="006C4381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f.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Mounting Device: </w:t>
      </w:r>
      <w:r>
        <w:rPr>
          <w:rFonts w:ascii="Arial" w:eastAsia="Arial" w:hAnsi="Arial" w:cs="Arial"/>
          <w:sz w:val="20"/>
          <w:lang w:val="en-US" w:eastAsia="en-US" w:bidi="en-US"/>
        </w:rPr>
        <w:tab/>
        <w:t>Ground Sleeve</w:t>
      </w:r>
    </w:p>
    <w:p w14:paraId="1D71BBC5" w14:textId="77777777" w:rsidR="006C4381" w:rsidRDefault="006C4381" w:rsidP="006C4381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Finish:</w:t>
      </w:r>
    </w:p>
    <w:p w14:paraId="050CC43B" w14:textId="46006502" w:rsidR="00F6199E" w:rsidRDefault="006C4381" w:rsidP="006C4381">
      <w:pPr>
        <w:widowControl w:val="0"/>
        <w:tabs>
          <w:tab w:val="left" w:pos="151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512" w:hanging="360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</w:t>
      </w:r>
      <w:r>
        <w:rPr>
          <w:rFonts w:ascii="Arial" w:eastAsia="Arial" w:hAnsi="Arial" w:cs="Arial"/>
          <w:sz w:val="20"/>
          <w:lang w:val="en-US" w:eastAsia="en-US" w:bidi="en-US"/>
        </w:rPr>
        <w:tab/>
        <w:t>Bronze Anodized Finish: Architectural Class I integrally colored or electrolytically deposited color coating.</w:t>
      </w:r>
    </w:p>
    <w:p w14:paraId="182FDF83" w14:textId="77777777" w:rsidR="006C4381" w:rsidRDefault="006C4381" w:rsidP="006C4381">
      <w:pPr>
        <w:widowControl w:val="0"/>
        <w:tabs>
          <w:tab w:val="left" w:pos="151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512" w:hanging="360"/>
        <w:rPr>
          <w:rFonts w:ascii="Arial" w:eastAsia="Arial" w:hAnsi="Arial" w:cs="Arial"/>
          <w:sz w:val="20"/>
          <w:lang w:val="en-US" w:eastAsia="en-US" w:bidi="en-US"/>
        </w:rPr>
      </w:pPr>
      <w:bookmarkStart w:id="0" w:name="_GoBack"/>
      <w:bookmarkEnd w:id="0"/>
    </w:p>
    <w:p w14:paraId="05D713AA" w14:textId="77777777" w:rsidR="00F90070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PART 3</w:t>
      </w:r>
      <w:r w:rsidR="00177729">
        <w:rPr>
          <w:rFonts w:ascii="Arial" w:eastAsia="Arial" w:hAnsi="Arial" w:cs="Arial"/>
          <w:sz w:val="20"/>
          <w:lang w:val="en-US" w:eastAsia="en-US" w:bidi="en-US"/>
        </w:rPr>
        <w:tab/>
      </w:r>
      <w:r w:rsidR="00250A90">
        <w:rPr>
          <w:rFonts w:ascii="Arial" w:eastAsia="Arial" w:hAnsi="Arial" w:cs="Arial"/>
          <w:sz w:val="20"/>
          <w:lang w:val="en-US" w:eastAsia="en-US" w:bidi="en-US"/>
        </w:rPr>
        <w:t>EXECUTION</w:t>
      </w:r>
    </w:p>
    <w:p w14:paraId="271A0C11" w14:textId="77777777"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3.1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EXAMINATION</w:t>
      </w:r>
    </w:p>
    <w:p w14:paraId="2D4DC191" w14:textId="77777777"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Do not begin installation until final grades and elevations have been established.</w:t>
      </w:r>
    </w:p>
    <w:p w14:paraId="1B07A5E7" w14:textId="77777777"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If others determine final base elevation, confirm with Architect before proceeding.</w:t>
      </w:r>
    </w:p>
    <w:p w14:paraId="0F745AAC" w14:textId="77777777" w:rsidR="0018066F" w:rsidRDefault="0018066F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</w:p>
    <w:p w14:paraId="7DC74475" w14:textId="77777777"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3.2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INSTALLATION</w:t>
      </w:r>
    </w:p>
    <w:p w14:paraId="609A43BF" w14:textId="77777777" w:rsidR="00F90070" w:rsidRDefault="00250A90" w:rsidP="001770B8">
      <w:pPr>
        <w:widowControl w:val="0"/>
        <w:tabs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60" w:hanging="584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A. 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Install flagpole where shown on drawings and in accordance with manufacturer’s written instructions.</w:t>
      </w:r>
      <w:r w:rsidR="001770B8">
        <w:rPr>
          <w:rFonts w:ascii="Arial" w:eastAsia="Arial" w:hAnsi="Arial" w:cs="Arial"/>
          <w:sz w:val="20"/>
          <w:lang w:val="en-US" w:eastAsia="en-US" w:bidi="en-US"/>
        </w:rPr>
        <w:t xml:space="preserve">     </w:t>
      </w:r>
    </w:p>
    <w:p w14:paraId="1925F159" w14:textId="77777777" w:rsidR="00F90070" w:rsidRPr="00545EC4" w:rsidRDefault="00545EC4" w:rsidP="00545EC4">
      <w:pPr>
        <w:pStyle w:val="ListParagraph"/>
        <w:widowControl w:val="0"/>
        <w:numPr>
          <w:ilvl w:val="0"/>
          <w:numId w:val="1"/>
        </w:numPr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 w:rsidR="00250A90" w:rsidRPr="00545EC4">
        <w:rPr>
          <w:rFonts w:ascii="Arial" w:eastAsia="Arial" w:hAnsi="Arial" w:cs="Arial"/>
          <w:sz w:val="20"/>
          <w:lang w:val="en-US" w:eastAsia="en-US" w:bidi="en-US"/>
        </w:rPr>
        <w:t xml:space="preserve"> Flagpole shall be plumb.</w:t>
      </w:r>
    </w:p>
    <w:p w14:paraId="5FA89994" w14:textId="77777777" w:rsidR="00F90070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6218B016" w14:textId="77777777" w:rsidR="00F90070" w:rsidRDefault="00250A9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3.3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 xml:space="preserve">SPECIAL REQUIREMENTS &amp; ACCESSORIES </w:t>
      </w:r>
    </w:p>
    <w:p w14:paraId="09340EFF" w14:textId="77777777" w:rsidR="00686955" w:rsidRPr="00F94FDD" w:rsidRDefault="00686955" w:rsidP="00686955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40" w:hanging="580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1. </w:t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Examples: Shoe Bases, Double halyards, eagle ornaments, extra snaps and covers, lock boxes, flag arrangements, lightning rods and flags.</w:t>
      </w:r>
    </w:p>
    <w:p w14:paraId="2D3005A9" w14:textId="77777777" w:rsidR="00686955" w:rsidRPr="00F94FDD" w:rsidRDefault="00686955" w:rsidP="00686955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40" w:hanging="580"/>
        <w:rPr>
          <w:rFonts w:ascii="Arial" w:eastAsia="Arial" w:hAnsi="Arial" w:cs="Arial"/>
          <w:sz w:val="20"/>
          <w:szCs w:val="20"/>
          <w:u w:val="single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2. </w:t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>To add any items to this spec please notate below or call Global Flags Unlimited, LLC at (800) 962 0956</w:t>
      </w:r>
    </w:p>
    <w:p w14:paraId="2C43D759" w14:textId="127EE13C" w:rsidR="00F90070" w:rsidRDefault="00250A9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u w:val="single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845FB">
        <w:rPr>
          <w:rFonts w:ascii="Arial" w:eastAsia="Arial" w:hAnsi="Arial" w:cs="Arial"/>
          <w:sz w:val="20"/>
          <w:lang w:val="en-US" w:eastAsia="en-US" w:bidi="en-US"/>
        </w:rPr>
        <w:t>_______________________</w:t>
      </w:r>
    </w:p>
    <w:p w14:paraId="41A9422E" w14:textId="77777777" w:rsidR="00F90070" w:rsidRDefault="00F90070">
      <w:pPr>
        <w:widowControl w:val="0"/>
        <w:tabs>
          <w:tab w:val="left" w:pos="8120"/>
          <w:tab w:val="left" w:pos="8700"/>
          <w:tab w:val="left" w:pos="9280"/>
          <w:tab w:val="left" w:pos="9860"/>
          <w:tab w:val="left" w:pos="10440"/>
          <w:tab w:val="left" w:pos="11020"/>
          <w:tab w:val="left" w:pos="11600"/>
          <w:tab w:val="left" w:pos="12180"/>
          <w:tab w:val="left" w:pos="12760"/>
          <w:tab w:val="left" w:pos="13340"/>
          <w:tab w:val="left" w:pos="13920"/>
          <w:tab w:val="left" w:pos="14500"/>
          <w:tab w:val="left" w:pos="15080"/>
          <w:tab w:val="left" w:pos="15660"/>
        </w:tabs>
        <w:ind w:left="8120"/>
        <w:rPr>
          <w:rFonts w:ascii="Arial" w:eastAsia="Arial" w:hAnsi="Arial" w:cs="Arial"/>
          <w:u w:val="single"/>
          <w:lang w:val="en-US" w:eastAsia="en-US" w:bidi="en-US"/>
        </w:rPr>
      </w:pPr>
    </w:p>
    <w:p w14:paraId="155CB82E" w14:textId="77777777" w:rsidR="00F90070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21126B8B" w14:textId="77777777" w:rsidR="004836CE" w:rsidRDefault="00250A90" w:rsidP="004836CE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END OF SECTION</w:t>
      </w:r>
    </w:p>
    <w:sectPr w:rsidR="004836CE" w:rsidSect="00686955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F152B7"/>
    <w:multiLevelType w:val="hybridMultilevel"/>
    <w:tmpl w:val="34A6225E"/>
    <w:lvl w:ilvl="0" w:tplc="64D0F8B0">
      <w:start w:val="1"/>
      <w:numFmt w:val="decimal"/>
      <w:lvlText w:val="%1."/>
      <w:lvlJc w:val="left"/>
      <w:pPr>
        <w:ind w:left="1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5" w:hanging="360"/>
      </w:pPr>
    </w:lvl>
    <w:lvl w:ilvl="2" w:tplc="0409001B" w:tentative="1">
      <w:start w:val="1"/>
      <w:numFmt w:val="lowerRoman"/>
      <w:lvlText w:val="%3."/>
      <w:lvlJc w:val="right"/>
      <w:pPr>
        <w:ind w:left="3065" w:hanging="180"/>
      </w:pPr>
    </w:lvl>
    <w:lvl w:ilvl="3" w:tplc="0409000F" w:tentative="1">
      <w:start w:val="1"/>
      <w:numFmt w:val="decimal"/>
      <w:lvlText w:val="%4."/>
      <w:lvlJc w:val="left"/>
      <w:pPr>
        <w:ind w:left="3785" w:hanging="360"/>
      </w:pPr>
    </w:lvl>
    <w:lvl w:ilvl="4" w:tplc="04090019" w:tentative="1">
      <w:start w:val="1"/>
      <w:numFmt w:val="lowerLetter"/>
      <w:lvlText w:val="%5."/>
      <w:lvlJc w:val="left"/>
      <w:pPr>
        <w:ind w:left="4505" w:hanging="360"/>
      </w:pPr>
    </w:lvl>
    <w:lvl w:ilvl="5" w:tplc="0409001B" w:tentative="1">
      <w:start w:val="1"/>
      <w:numFmt w:val="lowerRoman"/>
      <w:lvlText w:val="%6."/>
      <w:lvlJc w:val="right"/>
      <w:pPr>
        <w:ind w:left="5225" w:hanging="180"/>
      </w:pPr>
    </w:lvl>
    <w:lvl w:ilvl="6" w:tplc="0409000F" w:tentative="1">
      <w:start w:val="1"/>
      <w:numFmt w:val="decimal"/>
      <w:lvlText w:val="%7."/>
      <w:lvlJc w:val="left"/>
      <w:pPr>
        <w:ind w:left="5945" w:hanging="360"/>
      </w:pPr>
    </w:lvl>
    <w:lvl w:ilvl="7" w:tplc="04090019" w:tentative="1">
      <w:start w:val="1"/>
      <w:numFmt w:val="lowerLetter"/>
      <w:lvlText w:val="%8."/>
      <w:lvlJc w:val="left"/>
      <w:pPr>
        <w:ind w:left="6665" w:hanging="360"/>
      </w:pPr>
    </w:lvl>
    <w:lvl w:ilvl="8" w:tplc="0409001B" w:tentative="1">
      <w:start w:val="1"/>
      <w:numFmt w:val="lowerRoman"/>
      <w:lvlText w:val="%9."/>
      <w:lvlJc w:val="right"/>
      <w:pPr>
        <w:ind w:left="73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113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0070"/>
    <w:rsid w:val="00004EBE"/>
    <w:rsid w:val="00032CEA"/>
    <w:rsid w:val="0005413F"/>
    <w:rsid w:val="00075212"/>
    <w:rsid w:val="000E60F1"/>
    <w:rsid w:val="00143A30"/>
    <w:rsid w:val="0016414E"/>
    <w:rsid w:val="001770B8"/>
    <w:rsid w:val="00177729"/>
    <w:rsid w:val="0018066F"/>
    <w:rsid w:val="00230BA0"/>
    <w:rsid w:val="00250A90"/>
    <w:rsid w:val="002869C9"/>
    <w:rsid w:val="002B3155"/>
    <w:rsid w:val="002F03AC"/>
    <w:rsid w:val="002F3758"/>
    <w:rsid w:val="00303037"/>
    <w:rsid w:val="0030375F"/>
    <w:rsid w:val="003112C4"/>
    <w:rsid w:val="003165FA"/>
    <w:rsid w:val="00347535"/>
    <w:rsid w:val="003C6D18"/>
    <w:rsid w:val="003E7BD8"/>
    <w:rsid w:val="00417AE7"/>
    <w:rsid w:val="00464369"/>
    <w:rsid w:val="004836CE"/>
    <w:rsid w:val="004F4AE6"/>
    <w:rsid w:val="005312F3"/>
    <w:rsid w:val="00545EC4"/>
    <w:rsid w:val="00553D51"/>
    <w:rsid w:val="00563FD8"/>
    <w:rsid w:val="005B7B10"/>
    <w:rsid w:val="00686955"/>
    <w:rsid w:val="00696862"/>
    <w:rsid w:val="006C4381"/>
    <w:rsid w:val="006E5ACC"/>
    <w:rsid w:val="006F4215"/>
    <w:rsid w:val="007845FB"/>
    <w:rsid w:val="008C09D2"/>
    <w:rsid w:val="008E1AFA"/>
    <w:rsid w:val="00986602"/>
    <w:rsid w:val="00991D39"/>
    <w:rsid w:val="009E5CAD"/>
    <w:rsid w:val="00A01113"/>
    <w:rsid w:val="00A27ABA"/>
    <w:rsid w:val="00AB6B2F"/>
    <w:rsid w:val="00AE1267"/>
    <w:rsid w:val="00B71BE5"/>
    <w:rsid w:val="00C30A35"/>
    <w:rsid w:val="00D64D2E"/>
    <w:rsid w:val="00E03F2C"/>
    <w:rsid w:val="00E863D8"/>
    <w:rsid w:val="00F21057"/>
    <w:rsid w:val="00F6199E"/>
    <w:rsid w:val="00F9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46D57"/>
  <w15:docId w15:val="{9FB130C3-2E12-450D-BA5A-C8AB3DB0C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ListParagraph">
    <w:name w:val="List Paragraph"/>
    <w:basedOn w:val="Normal"/>
    <w:rsid w:val="00545E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105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869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86955"/>
    <w:rPr>
      <w:rFonts w:ascii="Segoe UI" w:hAnsi="Segoe UI" w:cs="Segoe UI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90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lagpolewarehous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lagpoles@flagco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3838</CharactersWithSpaces>
  <SharedDoc>false</SharedDoc>
  <HyperlinkBase>X:\flagpolewarehouse\public_html\flagpoles\commercial\architect specs\commercial specs\architectural series\word_docs\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Graser</dc:creator>
  <cp:lastModifiedBy>Ken Graser</cp:lastModifiedBy>
  <cp:revision>2</cp:revision>
  <dcterms:created xsi:type="dcterms:W3CDTF">2019-04-02T16:30:00Z</dcterms:created>
  <dcterms:modified xsi:type="dcterms:W3CDTF">2019-04-02T16:30:00Z</dcterms:modified>
</cp:coreProperties>
</file>