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CE" w:rsidRDefault="004836CE" w:rsidP="004836CE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b/>
          <w:i/>
          <w:sz w:val="48"/>
          <w:u w:val="single"/>
          <w:lang w:val="en-US" w:eastAsia="en-US" w:bidi="en-US"/>
        </w:rPr>
      </w:pPr>
      <w:r>
        <w:rPr>
          <w:rFonts w:ascii="Arial" w:eastAsia="Arial" w:hAnsi="Arial" w:cs="Arial"/>
          <w:b/>
          <w:i/>
          <w:sz w:val="48"/>
          <w:u w:val="single"/>
          <w:lang w:val="en-US" w:eastAsia="en-US" w:bidi="en-US"/>
        </w:rPr>
        <w:t>Flagpole Warehouse</w:t>
      </w:r>
    </w:p>
    <w:p w:rsidR="00F90070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 w:rsidP="009866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SECTION </w:t>
      </w:r>
      <w:r w:rsidR="0033764B" w:rsidRPr="0033764B">
        <w:rPr>
          <w:rFonts w:ascii="Arial" w:eastAsia="Arial" w:hAnsi="Arial" w:cs="Arial"/>
          <w:sz w:val="20"/>
          <w:lang w:val="en-US" w:eastAsia="en-US" w:bidi="en-US"/>
        </w:rPr>
        <w:t>107516</w:t>
      </w:r>
    </w:p>
    <w:p w:rsidR="00F90070" w:rsidRDefault="004F4AE6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GROUND SET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FLAGPOLES</w:t>
      </w:r>
    </w:p>
    <w:p w:rsidR="00D30BD6" w:rsidRDefault="00D30BD6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ECX35IH Clear</w:t>
      </w:r>
    </w:p>
    <w:p w:rsidR="00F90070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PART 1</w:t>
      </w:r>
      <w:r w:rsidR="00177729">
        <w:rPr>
          <w:rFonts w:ascii="Arial" w:eastAsia="Arial" w:hAnsi="Arial" w:cs="Arial"/>
          <w:sz w:val="20"/>
          <w:lang w:val="en-US" w:eastAsia="en-US" w:bidi="en-US"/>
        </w:rPr>
        <w:tab/>
      </w:r>
      <w:r w:rsidR="00250A90">
        <w:rPr>
          <w:rFonts w:ascii="Arial" w:eastAsia="Arial" w:hAnsi="Arial" w:cs="Arial"/>
          <w:sz w:val="20"/>
          <w:lang w:val="en-US" w:eastAsia="en-US" w:bidi="en-US"/>
        </w:rPr>
        <w:t>GENERAL</w:t>
      </w: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1.1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SECTION INCLUDES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 w:rsidR="00032CEA">
        <w:rPr>
          <w:rFonts w:ascii="Arial" w:eastAsia="Arial" w:hAnsi="Arial" w:cs="Arial"/>
          <w:sz w:val="20"/>
          <w:lang w:val="en-US" w:eastAsia="en-US" w:bidi="en-US"/>
        </w:rPr>
        <w:t xml:space="preserve">              </w:t>
      </w:r>
      <w:r w:rsidR="00230BA0">
        <w:rPr>
          <w:rFonts w:ascii="Arial" w:eastAsia="Arial" w:hAnsi="Arial" w:cs="Arial"/>
          <w:sz w:val="20"/>
          <w:lang w:val="en-US" w:eastAsia="en-US" w:bidi="en-US"/>
        </w:rPr>
        <w:t>Aluminum Flagpoles</w:t>
      </w:r>
    </w:p>
    <w:p w:rsidR="003E7BD8" w:rsidRDefault="003E7BD8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       Flags</w:t>
      </w:r>
    </w:p>
    <w:p w:rsidR="00032CEA" w:rsidRDefault="00032CE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1.2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REFERENCES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Aluminum Association (AA): Aluminum Finishes.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American Society for Testing and Materials (ASTM):</w:t>
      </w:r>
    </w:p>
    <w:p w:rsidR="00F90070" w:rsidRDefault="00032CEA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1.</w:t>
      </w:r>
      <w:r w:rsidR="00250A90">
        <w:rPr>
          <w:rFonts w:ascii="Arial" w:eastAsia="Arial" w:hAnsi="Arial" w:cs="Arial"/>
          <w:sz w:val="20"/>
          <w:lang w:val="en-US" w:eastAsia="en-US" w:bidi="en-US"/>
        </w:rPr>
        <w:tab/>
        <w:t>ASTM B 241 - Standard Specification for Aluminum and Aluminum-Alloy Seamless Pipe and Seamless Extruded Tube.</w:t>
      </w:r>
    </w:p>
    <w:p w:rsidR="00F90070" w:rsidRDefault="00032CEA" w:rsidP="00032CEA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2.</w:t>
      </w:r>
      <w:r w:rsidR="00250A90">
        <w:rPr>
          <w:rFonts w:ascii="Arial" w:eastAsia="Arial" w:hAnsi="Arial" w:cs="Arial"/>
          <w:sz w:val="20"/>
          <w:lang w:val="en-US" w:eastAsia="en-US" w:bidi="en-US"/>
        </w:rPr>
        <w:tab/>
        <w:t>ASTM B 597 - Standard Practice for Heat Treatment of Aluminum Alloys.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National Association of Architectural Metal Manufacturers (NAAMM): NAAMM FP 1001 - Guide Specifications for Design of Metal Flagpoles.</w:t>
      </w:r>
    </w:p>
    <w:p w:rsidR="00032CEA" w:rsidRDefault="00032CE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</w:p>
    <w:p w:rsidR="00D30BD6" w:rsidRDefault="00D30BD6" w:rsidP="00D30BD6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1.3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SUBMITTALS</w:t>
      </w:r>
    </w:p>
    <w:p w:rsidR="00D30BD6" w:rsidRDefault="00D30BD6" w:rsidP="00D30BD6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Submit under provisions of Section 013300.</w:t>
      </w:r>
    </w:p>
    <w:p w:rsidR="00D30BD6" w:rsidRDefault="00D30BD6" w:rsidP="00D30BD6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Manufacturer's data sheets on each product to be used, including:</w:t>
      </w:r>
    </w:p>
    <w:p w:rsidR="00D30BD6" w:rsidRDefault="00D30BD6" w:rsidP="00D30BD6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>Preparation instructions and recommendations.</w:t>
      </w:r>
    </w:p>
    <w:p w:rsidR="00D30BD6" w:rsidRDefault="00D30BD6" w:rsidP="00D30BD6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2.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Storage and handling requirements and recommendations.</w:t>
      </w:r>
    </w:p>
    <w:p w:rsidR="00D30BD6" w:rsidRDefault="00D30BD6" w:rsidP="00D30BD6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3.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Installation instructions.</w:t>
      </w:r>
    </w:p>
    <w:p w:rsidR="00D30BD6" w:rsidRDefault="00D30BD6" w:rsidP="00D30BD6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Structural Calculations:</w:t>
      </w:r>
    </w:p>
    <w:p w:rsidR="00D30BD6" w:rsidRDefault="00D30BD6" w:rsidP="00D30BD6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Structural Calculations: Include structural analysis data. </w:t>
      </w:r>
    </w:p>
    <w:p w:rsidR="00D30BD6" w:rsidRDefault="00D30BD6" w:rsidP="00D30BD6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2.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Include details of foundation system.</w:t>
      </w:r>
    </w:p>
    <w:p w:rsidR="00D30BD6" w:rsidRDefault="00D30BD6" w:rsidP="00D30BD6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</w:p>
    <w:p w:rsidR="00D30BD6" w:rsidRDefault="00D30BD6" w:rsidP="00D30BD6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1.4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QUALITY ASSURANCE</w:t>
      </w:r>
    </w:p>
    <w:p w:rsidR="00D30BD6" w:rsidRDefault="00D30BD6" w:rsidP="00D30BD6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Installer Qualifications:</w:t>
      </w:r>
    </w:p>
    <w:p w:rsidR="00D30BD6" w:rsidRDefault="00D30BD6" w:rsidP="00D30BD6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2268" w:hanging="111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Five years of experience installing flagpoles of similar height and complexity </w:t>
      </w:r>
    </w:p>
    <w:p w:rsidR="00D30BD6" w:rsidRDefault="00D30BD6" w:rsidP="00D30BD6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2268" w:hanging="111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        </w:t>
      </w:r>
      <w:proofErr w:type="gramStart"/>
      <w:r>
        <w:rPr>
          <w:rFonts w:ascii="Arial" w:eastAsia="Arial" w:hAnsi="Arial" w:cs="Arial"/>
          <w:sz w:val="20"/>
          <w:lang w:val="en-US" w:eastAsia="en-US" w:bidi="en-US"/>
        </w:rPr>
        <w:t>in</w:t>
      </w:r>
      <w:proofErr w:type="gramEnd"/>
      <w:r>
        <w:rPr>
          <w:rFonts w:ascii="Arial" w:eastAsia="Arial" w:hAnsi="Arial" w:cs="Arial"/>
          <w:sz w:val="20"/>
          <w:lang w:val="en-US" w:eastAsia="en-US" w:bidi="en-US"/>
        </w:rPr>
        <w:t xml:space="preserve"> locale of project.</w:t>
      </w:r>
    </w:p>
    <w:p w:rsidR="00D30BD6" w:rsidRDefault="00D30BD6" w:rsidP="00D30BD6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.</w:t>
      </w:r>
    </w:p>
    <w:p w:rsidR="00D30BD6" w:rsidRDefault="00D30BD6" w:rsidP="00D30BD6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1.5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DELIVERY, STORAGE, AND HANDLING</w:t>
      </w:r>
    </w:p>
    <w:p w:rsidR="00D30BD6" w:rsidRDefault="00D30BD6" w:rsidP="00D30BD6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Spiral wrap flagpoles with heavy paper and enclose in a hard fiber tube or other protective container for shipping.</w:t>
      </w:r>
    </w:p>
    <w:p w:rsidR="00D30BD6" w:rsidRDefault="00D30BD6" w:rsidP="00D30BD6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Protect flagpole and accessories from damage or moisture.</w:t>
      </w:r>
    </w:p>
    <w:p w:rsidR="00D30BD6" w:rsidRDefault="00D30BD6" w:rsidP="00D30BD6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Handle with protective gloves to prevent unwanted distortion.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</w:t>
      </w: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1.6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PROJECT CONDITIONS</w:t>
      </w:r>
    </w:p>
    <w:p w:rsidR="00B71BE5" w:rsidRDefault="00250A90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Structural Performance:  Provide flagpole assemblies, including anchorages and </w:t>
      </w:r>
    </w:p>
    <w:p w:rsidR="00B71BE5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         </w:t>
      </w:r>
      <w:proofErr w:type="gramStart"/>
      <w:r>
        <w:rPr>
          <w:rFonts w:ascii="Arial" w:eastAsia="Arial" w:hAnsi="Arial" w:cs="Arial"/>
          <w:sz w:val="20"/>
          <w:lang w:val="en-US" w:eastAsia="en-US" w:bidi="en-US"/>
        </w:rPr>
        <w:t>s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upports</w:t>
      </w:r>
      <w:proofErr w:type="gramEnd"/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, capable of withstanding the effects of wind loads, determined according to </w:t>
      </w:r>
    </w:p>
    <w:p w:rsidR="00B71BE5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        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NAAMM FP 1001 for specified ground speed.</w:t>
      </w:r>
    </w:p>
    <w:p w:rsidR="00B71BE5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PART 2</w:t>
      </w:r>
      <w:r w:rsidR="00177729">
        <w:rPr>
          <w:rFonts w:ascii="Arial" w:eastAsia="Arial" w:hAnsi="Arial" w:cs="Arial"/>
          <w:sz w:val="20"/>
          <w:lang w:val="en-US" w:eastAsia="en-US" w:bidi="en-US"/>
        </w:rPr>
        <w:tab/>
      </w:r>
      <w:r w:rsidR="00250A90">
        <w:rPr>
          <w:rFonts w:ascii="Arial" w:eastAsia="Arial" w:hAnsi="Arial" w:cs="Arial"/>
          <w:sz w:val="20"/>
          <w:lang w:val="en-US" w:eastAsia="en-US" w:bidi="en-US"/>
        </w:rPr>
        <w:t>PRODUCTS</w:t>
      </w: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2.1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MANUFACTURERS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 w:rsidR="00AB6B2F"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>
        <w:rPr>
          <w:rFonts w:ascii="Arial" w:eastAsia="Arial" w:hAnsi="Arial" w:cs="Arial"/>
          <w:sz w:val="20"/>
          <w:lang w:val="en-US" w:eastAsia="en-US" w:bidi="en-US"/>
        </w:rPr>
        <w:t>Acceptable Manufacturer:</w:t>
      </w:r>
    </w:p>
    <w:p w:rsidR="003165FA" w:rsidRDefault="00250A90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</w:t>
      </w:r>
      <w:r>
        <w:rPr>
          <w:rFonts w:ascii="Arial" w:eastAsia="Arial" w:hAnsi="Arial" w:cs="Arial"/>
          <w:sz w:val="20"/>
          <w:lang w:val="en-US" w:eastAsia="en-US" w:bidi="en-US"/>
        </w:rPr>
        <w:tab/>
        <w:t>The Flagpole Warehouse; 3600 Cantrell Indu</w:t>
      </w:r>
      <w:r w:rsidR="003165FA">
        <w:rPr>
          <w:rFonts w:ascii="Arial" w:eastAsia="Arial" w:hAnsi="Arial" w:cs="Arial"/>
          <w:sz w:val="20"/>
          <w:lang w:val="en-US" w:eastAsia="en-US" w:bidi="en-US"/>
        </w:rPr>
        <w:t xml:space="preserve">strial Ct., Acworth, GA 30101. </w:t>
      </w:r>
      <w:proofErr w:type="gramStart"/>
      <w:r>
        <w:rPr>
          <w:rFonts w:ascii="Arial" w:eastAsia="Arial" w:hAnsi="Arial" w:cs="Arial"/>
          <w:sz w:val="20"/>
          <w:lang w:val="en-US" w:eastAsia="en-US" w:bidi="en-US"/>
        </w:rPr>
        <w:t>ASD.</w:t>
      </w:r>
      <w:proofErr w:type="gramEnd"/>
      <w:r>
        <w:rPr>
          <w:rFonts w:ascii="Arial" w:eastAsia="Arial" w:hAnsi="Arial" w:cs="Arial"/>
          <w:sz w:val="20"/>
          <w:lang w:val="en-US" w:eastAsia="en-US" w:bidi="en-US"/>
        </w:rPr>
        <w:t xml:space="preserve"> Toll Free Tel: (800) </w:t>
      </w:r>
      <w:r w:rsidR="003165FA">
        <w:rPr>
          <w:rFonts w:ascii="Arial" w:eastAsia="Arial" w:hAnsi="Arial" w:cs="Arial"/>
          <w:sz w:val="20"/>
          <w:lang w:val="en-US" w:eastAsia="en-US" w:bidi="en-US"/>
        </w:rPr>
        <w:t>962-0956.  Fax (770)-974-4560.</w:t>
      </w:r>
    </w:p>
    <w:p w:rsidR="00F90070" w:rsidRDefault="003165FA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ab/>
      </w:r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Email: </w:t>
      </w:r>
      <w:hyperlink r:id="rId6" w:history="1">
        <w:r w:rsidR="00250A90">
          <w:rPr>
            <w:rFonts w:ascii="Arial" w:eastAsia="Arial" w:hAnsi="Arial" w:cs="Arial"/>
            <w:color w:val="802020"/>
            <w:sz w:val="20"/>
            <w:u w:val="single"/>
            <w:lang w:val="en-US" w:eastAsia="en-US" w:bidi="en-US"/>
          </w:rPr>
          <w:t>flagpoles@flagco.com</w:t>
        </w:r>
      </w:hyperlink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 . Web: </w:t>
      </w:r>
      <w:hyperlink r:id="rId7" w:history="1">
        <w:r w:rsidR="00AD5A22">
          <w:rPr>
            <w:rFonts w:ascii="Arial" w:eastAsia="Arial" w:hAnsi="Arial" w:cs="Arial"/>
            <w:color w:val="802020"/>
            <w:sz w:val="20"/>
            <w:u w:val="single"/>
            <w:lang w:val="en-US" w:eastAsia="en-US" w:bidi="en-US"/>
          </w:rPr>
          <w:t>http://www.flagpolewarehouse.com</w:t>
        </w:r>
      </w:hyperlink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 w:rsidR="00AD5A22">
        <w:rPr>
          <w:rFonts w:ascii="Arial" w:eastAsia="Arial" w:hAnsi="Arial" w:cs="Arial"/>
          <w:sz w:val="20"/>
          <w:lang w:val="en-US" w:eastAsia="en-US" w:bidi="en-US"/>
        </w:rPr>
        <w:t>.</w:t>
      </w:r>
    </w:p>
    <w:p w:rsidR="005A067C" w:rsidRDefault="005A067C" w:rsidP="005A067C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2.2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FLAGPOLES</w:t>
      </w:r>
    </w:p>
    <w:p w:rsidR="005A067C" w:rsidRDefault="005A067C" w:rsidP="005A067C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firstLine="580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lastRenderedPageBreak/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Deluxe IH Series:</w:t>
      </w:r>
    </w:p>
    <w:p w:rsidR="005A067C" w:rsidRDefault="005A067C" w:rsidP="005A067C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Internal winch with cable halyard. </w:t>
      </w:r>
      <w:proofErr w:type="gramStart"/>
      <w:r>
        <w:rPr>
          <w:rFonts w:ascii="Arial" w:eastAsia="Arial" w:hAnsi="Arial" w:cs="Arial"/>
          <w:sz w:val="20"/>
          <w:lang w:val="en-US" w:eastAsia="en-US" w:bidi="en-US"/>
        </w:rPr>
        <w:t>M-winch with control stop device and removable handle, stainless-steel cable halyard and concealed revolving truck assembly.</w:t>
      </w:r>
      <w:proofErr w:type="gramEnd"/>
      <w:r>
        <w:rPr>
          <w:rFonts w:ascii="Arial" w:eastAsia="Arial" w:hAnsi="Arial" w:cs="Arial"/>
          <w:sz w:val="20"/>
          <w:lang w:val="en-US" w:eastAsia="en-US" w:bidi="en-US"/>
        </w:rPr>
        <w:t xml:space="preserve">  Provide flush access opening 1/2 inch (13 mm) secured with cylinder lock.</w:t>
      </w:r>
    </w:p>
    <w:p w:rsidR="005A067C" w:rsidRDefault="005A067C" w:rsidP="005A067C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Exposed Height:</w:t>
      </w:r>
      <w:r>
        <w:rPr>
          <w:rFonts w:ascii="Arial" w:eastAsia="Arial" w:hAnsi="Arial" w:cs="Arial"/>
          <w:sz w:val="20"/>
          <w:lang w:val="en-US" w:eastAsia="en-US" w:bidi="en-US"/>
        </w:rPr>
        <w:tab/>
        <w:t>35ft</w:t>
      </w:r>
    </w:p>
    <w:p w:rsidR="005A067C" w:rsidRDefault="005A067C" w:rsidP="005A067C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Overall Length:</w:t>
      </w:r>
      <w:r>
        <w:rPr>
          <w:rFonts w:ascii="Arial" w:eastAsia="Arial" w:hAnsi="Arial" w:cs="Arial"/>
          <w:sz w:val="20"/>
          <w:lang w:val="en-US" w:eastAsia="en-US" w:bidi="en-US"/>
        </w:rPr>
        <w:tab/>
        <w:t>38.5ft</w:t>
      </w:r>
    </w:p>
    <w:p w:rsidR="005A067C" w:rsidRDefault="005A067C" w:rsidP="005A067C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Diameter: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6”base and 3.5” top</w:t>
      </w:r>
    </w:p>
    <w:p w:rsidR="005A067C" w:rsidRDefault="005A067C" w:rsidP="005A067C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d.</w:t>
      </w:r>
      <w:r>
        <w:rPr>
          <w:rFonts w:ascii="Arial" w:eastAsia="Arial" w:hAnsi="Arial" w:cs="Arial"/>
          <w:sz w:val="20"/>
          <w:lang w:val="en-US" w:eastAsia="en-US" w:bidi="en-US"/>
        </w:rPr>
        <w:tab/>
        <w:t>Wall thickness:</w:t>
      </w:r>
      <w:r>
        <w:rPr>
          <w:rFonts w:ascii="Arial" w:eastAsia="Arial" w:hAnsi="Arial" w:cs="Arial"/>
          <w:sz w:val="20"/>
          <w:lang w:val="en-US" w:eastAsia="en-US" w:bidi="en-US"/>
        </w:rPr>
        <w:tab/>
        <w:t>.156”</w:t>
      </w:r>
    </w:p>
    <w:p w:rsidR="005A067C" w:rsidRDefault="00D30BD6" w:rsidP="005A067C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e.</w:t>
      </w:r>
      <w:r>
        <w:rPr>
          <w:rFonts w:ascii="Arial" w:eastAsia="Arial" w:hAnsi="Arial" w:cs="Arial"/>
          <w:sz w:val="20"/>
          <w:lang w:val="en-US" w:eastAsia="en-US" w:bidi="en-US"/>
        </w:rPr>
        <w:tab/>
        <w:t>Wind Speed: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91 mph</w:t>
      </w:r>
    </w:p>
    <w:p w:rsidR="005A067C" w:rsidRDefault="005A067C" w:rsidP="005A067C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f.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Mounting Device: </w:t>
      </w:r>
      <w:r>
        <w:rPr>
          <w:rFonts w:ascii="Arial" w:eastAsia="Arial" w:hAnsi="Arial" w:cs="Arial"/>
          <w:sz w:val="20"/>
          <w:lang w:val="en-US" w:eastAsia="en-US" w:bidi="en-US"/>
        </w:rPr>
        <w:tab/>
        <w:t>Ground Sleeve</w:t>
      </w:r>
    </w:p>
    <w:p w:rsidR="005A067C" w:rsidRDefault="005A067C" w:rsidP="005A067C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Finish:</w:t>
      </w:r>
    </w:p>
    <w:p w:rsidR="005A067C" w:rsidRDefault="005A067C" w:rsidP="005A067C">
      <w:pPr>
        <w:widowControl w:val="0"/>
        <w:tabs>
          <w:tab w:val="left" w:pos="151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512" w:hanging="360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Clear Anodized Finish: Architectural Class I integrally colored or                </w:t>
      </w:r>
      <w:proofErr w:type="spellStart"/>
      <w:r>
        <w:rPr>
          <w:rFonts w:ascii="Arial" w:eastAsia="Arial" w:hAnsi="Arial" w:cs="Arial"/>
          <w:sz w:val="20"/>
          <w:lang w:val="en-US" w:eastAsia="en-US" w:bidi="en-US"/>
        </w:rPr>
        <w:t>electrolytically</w:t>
      </w:r>
      <w:proofErr w:type="spellEnd"/>
      <w:r>
        <w:rPr>
          <w:rFonts w:ascii="Arial" w:eastAsia="Arial" w:hAnsi="Arial" w:cs="Arial"/>
          <w:sz w:val="20"/>
          <w:lang w:val="en-US" w:eastAsia="en-US" w:bidi="en-US"/>
        </w:rPr>
        <w:t xml:space="preserve"> deposited color coating.</w:t>
      </w:r>
    </w:p>
    <w:p w:rsidR="00F90070" w:rsidRDefault="00F90070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216"/>
        <w:rPr>
          <w:rFonts w:ascii="Arial" w:eastAsia="Arial" w:hAnsi="Arial" w:cs="Arial"/>
          <w:lang w:val="en-US" w:eastAsia="en-US" w:bidi="en-US"/>
        </w:rPr>
      </w:pPr>
    </w:p>
    <w:p w:rsidR="00F90070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PART 3</w:t>
      </w:r>
      <w:r w:rsidR="00177729">
        <w:rPr>
          <w:rFonts w:ascii="Arial" w:eastAsia="Arial" w:hAnsi="Arial" w:cs="Arial"/>
          <w:sz w:val="20"/>
          <w:lang w:val="en-US" w:eastAsia="en-US" w:bidi="en-US"/>
        </w:rPr>
        <w:tab/>
      </w:r>
      <w:proofErr w:type="gramStart"/>
      <w:r w:rsidR="00250A90">
        <w:rPr>
          <w:rFonts w:ascii="Arial" w:eastAsia="Arial" w:hAnsi="Arial" w:cs="Arial"/>
          <w:sz w:val="20"/>
          <w:lang w:val="en-US" w:eastAsia="en-US" w:bidi="en-US"/>
        </w:rPr>
        <w:t>EXECUTION</w:t>
      </w:r>
      <w:proofErr w:type="gramEnd"/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3.1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EXAMINATION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Do not begin installation until final grades and elevations have been established.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If others determine final base elevation, confirm with Architect before proceeding.</w:t>
      </w:r>
    </w:p>
    <w:p w:rsidR="0018066F" w:rsidRDefault="0018066F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3.2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INSTALLATION</w:t>
      </w:r>
    </w:p>
    <w:p w:rsidR="00F90070" w:rsidRDefault="00250A90" w:rsidP="001770B8">
      <w:pPr>
        <w:widowControl w:val="0"/>
        <w:tabs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60" w:hanging="584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A. 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Install flagpole where shown on drawings and in accordance with manufacturer’s written instructions.</w:t>
      </w:r>
      <w:r w:rsidR="001770B8">
        <w:rPr>
          <w:rFonts w:ascii="Arial" w:eastAsia="Arial" w:hAnsi="Arial" w:cs="Arial"/>
          <w:sz w:val="20"/>
          <w:lang w:val="en-US" w:eastAsia="en-US" w:bidi="en-US"/>
        </w:rPr>
        <w:t xml:space="preserve">     </w:t>
      </w:r>
    </w:p>
    <w:p w:rsidR="00F90070" w:rsidRPr="00545EC4" w:rsidRDefault="00545EC4" w:rsidP="00545EC4">
      <w:pPr>
        <w:pStyle w:val="ListParagraph"/>
        <w:widowControl w:val="0"/>
        <w:numPr>
          <w:ilvl w:val="0"/>
          <w:numId w:val="1"/>
        </w:numPr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 w:rsidR="00250A90" w:rsidRPr="00545EC4">
        <w:rPr>
          <w:rFonts w:ascii="Arial" w:eastAsia="Arial" w:hAnsi="Arial" w:cs="Arial"/>
          <w:sz w:val="20"/>
          <w:lang w:val="en-US" w:eastAsia="en-US" w:bidi="en-US"/>
        </w:rPr>
        <w:t xml:space="preserve"> Flagpole shall be plumb.</w:t>
      </w:r>
    </w:p>
    <w:p w:rsidR="00F90070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3.3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 xml:space="preserve">SPECIAL REQUIREMENTS &amp; ACCESSORIES </w:t>
      </w:r>
    </w:p>
    <w:p w:rsidR="00F90070" w:rsidRDefault="003E7BD8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40" w:hanging="580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1.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ab/>
        <w:t>Examples: Shoe Bases, Double halyards, eagle ornaments, extra snaps and covers, lock boxes, flag arrangements, lightning rods and flags.</w:t>
      </w:r>
    </w:p>
    <w:p w:rsidR="00F90070" w:rsidRDefault="003E7BD8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40" w:hanging="580"/>
        <w:rPr>
          <w:rFonts w:ascii="Arial" w:eastAsia="Arial" w:hAnsi="Arial" w:cs="Arial"/>
          <w:u w:val="single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2.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ab/>
        <w:t xml:space="preserve">To add any items to this spec please notate below or call The Flag Company at </w:t>
      </w:r>
      <w:r w:rsidR="00D30BD6">
        <w:rPr>
          <w:rFonts w:ascii="Arial" w:eastAsia="Arial" w:hAnsi="Arial" w:cs="Arial"/>
          <w:sz w:val="20"/>
          <w:lang w:val="en-US" w:eastAsia="en-US" w:bidi="en-US"/>
        </w:rPr>
        <w:t>800 962 0956</w:t>
      </w:r>
      <w:bookmarkStart w:id="0" w:name="_GoBack"/>
      <w:bookmarkEnd w:id="0"/>
    </w:p>
    <w:p w:rsidR="00F90070" w:rsidRDefault="00250A9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u w:val="single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0070" w:rsidRDefault="00F90070">
      <w:pPr>
        <w:widowControl w:val="0"/>
        <w:tabs>
          <w:tab w:val="left" w:pos="8120"/>
          <w:tab w:val="left" w:pos="8700"/>
          <w:tab w:val="left" w:pos="9280"/>
          <w:tab w:val="left" w:pos="9860"/>
          <w:tab w:val="left" w:pos="10440"/>
          <w:tab w:val="left" w:pos="11020"/>
          <w:tab w:val="left" w:pos="11600"/>
          <w:tab w:val="left" w:pos="12180"/>
          <w:tab w:val="left" w:pos="12760"/>
          <w:tab w:val="left" w:pos="13340"/>
          <w:tab w:val="left" w:pos="13920"/>
          <w:tab w:val="left" w:pos="14500"/>
          <w:tab w:val="left" w:pos="15080"/>
          <w:tab w:val="left" w:pos="15660"/>
        </w:tabs>
        <w:ind w:left="8120"/>
        <w:rPr>
          <w:rFonts w:ascii="Arial" w:eastAsia="Arial" w:hAnsi="Arial" w:cs="Arial"/>
          <w:u w:val="single"/>
          <w:lang w:val="en-US" w:eastAsia="en-US" w:bidi="en-US"/>
        </w:rPr>
      </w:pPr>
    </w:p>
    <w:p w:rsidR="00F90070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</w:p>
    <w:p w:rsidR="004836CE" w:rsidRDefault="00250A90" w:rsidP="004836CE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END OF SECTION</w:t>
      </w:r>
    </w:p>
    <w:sectPr w:rsidR="004836C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152B7"/>
    <w:multiLevelType w:val="hybridMultilevel"/>
    <w:tmpl w:val="34A6225E"/>
    <w:lvl w:ilvl="0" w:tplc="64D0F8B0">
      <w:start w:val="1"/>
      <w:numFmt w:val="decimal"/>
      <w:lvlText w:val="%1."/>
      <w:lvlJc w:val="left"/>
      <w:pPr>
        <w:ind w:left="1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5" w:hanging="360"/>
      </w:pPr>
    </w:lvl>
    <w:lvl w:ilvl="2" w:tplc="0409001B" w:tentative="1">
      <w:start w:val="1"/>
      <w:numFmt w:val="lowerRoman"/>
      <w:lvlText w:val="%3."/>
      <w:lvlJc w:val="right"/>
      <w:pPr>
        <w:ind w:left="3065" w:hanging="180"/>
      </w:pPr>
    </w:lvl>
    <w:lvl w:ilvl="3" w:tplc="0409000F" w:tentative="1">
      <w:start w:val="1"/>
      <w:numFmt w:val="decimal"/>
      <w:lvlText w:val="%4."/>
      <w:lvlJc w:val="left"/>
      <w:pPr>
        <w:ind w:left="3785" w:hanging="360"/>
      </w:pPr>
    </w:lvl>
    <w:lvl w:ilvl="4" w:tplc="04090019" w:tentative="1">
      <w:start w:val="1"/>
      <w:numFmt w:val="lowerLetter"/>
      <w:lvlText w:val="%5."/>
      <w:lvlJc w:val="left"/>
      <w:pPr>
        <w:ind w:left="4505" w:hanging="360"/>
      </w:pPr>
    </w:lvl>
    <w:lvl w:ilvl="5" w:tplc="0409001B" w:tentative="1">
      <w:start w:val="1"/>
      <w:numFmt w:val="lowerRoman"/>
      <w:lvlText w:val="%6."/>
      <w:lvlJc w:val="right"/>
      <w:pPr>
        <w:ind w:left="5225" w:hanging="180"/>
      </w:pPr>
    </w:lvl>
    <w:lvl w:ilvl="6" w:tplc="0409000F" w:tentative="1">
      <w:start w:val="1"/>
      <w:numFmt w:val="decimal"/>
      <w:lvlText w:val="%7."/>
      <w:lvlJc w:val="left"/>
      <w:pPr>
        <w:ind w:left="5945" w:hanging="360"/>
      </w:pPr>
    </w:lvl>
    <w:lvl w:ilvl="7" w:tplc="04090019" w:tentative="1">
      <w:start w:val="1"/>
      <w:numFmt w:val="lowerLetter"/>
      <w:lvlText w:val="%8."/>
      <w:lvlJc w:val="left"/>
      <w:pPr>
        <w:ind w:left="6665" w:hanging="360"/>
      </w:pPr>
    </w:lvl>
    <w:lvl w:ilvl="8" w:tplc="0409001B" w:tentative="1">
      <w:start w:val="1"/>
      <w:numFmt w:val="lowerRoman"/>
      <w:lvlText w:val="%9."/>
      <w:lvlJc w:val="right"/>
      <w:pPr>
        <w:ind w:left="73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113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070"/>
    <w:rsid w:val="00032CEA"/>
    <w:rsid w:val="0005413F"/>
    <w:rsid w:val="000E60F1"/>
    <w:rsid w:val="001770B8"/>
    <w:rsid w:val="00177729"/>
    <w:rsid w:val="0018066F"/>
    <w:rsid w:val="00230BA0"/>
    <w:rsid w:val="00250A90"/>
    <w:rsid w:val="002869C9"/>
    <w:rsid w:val="002F3758"/>
    <w:rsid w:val="00303037"/>
    <w:rsid w:val="003112C4"/>
    <w:rsid w:val="003165FA"/>
    <w:rsid w:val="0033764B"/>
    <w:rsid w:val="00347535"/>
    <w:rsid w:val="003E7BD8"/>
    <w:rsid w:val="00417AE7"/>
    <w:rsid w:val="00464369"/>
    <w:rsid w:val="004836CE"/>
    <w:rsid w:val="004F4AE6"/>
    <w:rsid w:val="00545EC4"/>
    <w:rsid w:val="00563FD8"/>
    <w:rsid w:val="005A067C"/>
    <w:rsid w:val="005D4627"/>
    <w:rsid w:val="005E1220"/>
    <w:rsid w:val="00696862"/>
    <w:rsid w:val="006F284D"/>
    <w:rsid w:val="00761E3D"/>
    <w:rsid w:val="007D1EC5"/>
    <w:rsid w:val="00813318"/>
    <w:rsid w:val="008348E7"/>
    <w:rsid w:val="00986602"/>
    <w:rsid w:val="00991D39"/>
    <w:rsid w:val="00A01113"/>
    <w:rsid w:val="00AB6B2F"/>
    <w:rsid w:val="00AD5A22"/>
    <w:rsid w:val="00B71BE5"/>
    <w:rsid w:val="00D30BD6"/>
    <w:rsid w:val="00F9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Times New Roman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ListParagraph">
    <w:name w:val="List Paragraph"/>
    <w:basedOn w:val="Normal"/>
    <w:rsid w:val="00545EC4"/>
    <w:pPr>
      <w:ind w:left="720"/>
      <w:contextualSpacing/>
    </w:pPr>
  </w:style>
  <w:style w:type="character" w:styleId="Hyperlink">
    <w:name w:val="Hyperlink"/>
    <w:basedOn w:val="DefaultParagraphFont"/>
    <w:rsid w:val="008348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Times New Roman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ListParagraph">
    <w:name w:val="List Paragraph"/>
    <w:basedOn w:val="Normal"/>
    <w:rsid w:val="00545EC4"/>
    <w:pPr>
      <w:ind w:left="720"/>
      <w:contextualSpacing/>
    </w:pPr>
  </w:style>
  <w:style w:type="character" w:styleId="Hyperlink">
    <w:name w:val="Hyperlink"/>
    <w:basedOn w:val="DefaultParagraphFont"/>
    <w:rsid w:val="008348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0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lagpolewarehous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lagpoles@flagc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3795</CharactersWithSpaces>
  <SharedDoc>false</SharedDoc>
  <HyperlinkBase>X:\flagpolewarehouse\public_html\flagpoles\commercial\architect specs\commercial specs\architectural series\word_docs\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Graser</dc:creator>
  <cp:lastModifiedBy>Ken Graser</cp:lastModifiedBy>
  <cp:revision>4</cp:revision>
  <dcterms:created xsi:type="dcterms:W3CDTF">2015-06-22T18:22:00Z</dcterms:created>
  <dcterms:modified xsi:type="dcterms:W3CDTF">2015-07-14T14:58:00Z</dcterms:modified>
</cp:coreProperties>
</file>